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F5" w:rsidRPr="009040C2" w:rsidRDefault="00B372F5" w:rsidP="009040C2">
      <w:pPr>
        <w:keepNext/>
        <w:keepLines/>
        <w:spacing w:before="200" w:after="0"/>
        <w:ind w:left="142" w:hanging="142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tr-TR"/>
        </w:rPr>
      </w:pPr>
      <w:bookmarkStart w:id="0" w:name="_Toc385837010"/>
      <w:r w:rsidRPr="009040C2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tr-TR"/>
        </w:rPr>
        <w:t>Toplum Yararına Program Katılımcı Duyurusu</w:t>
      </w:r>
      <w:bookmarkEnd w:id="0"/>
    </w:p>
    <w:tbl>
      <w:tblPr>
        <w:tblW w:w="49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6071"/>
      </w:tblGrid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Yüklenici Kurum Adı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701B37" w:rsidRDefault="00780A81" w:rsidP="005003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Pazarlar İlçe Milli Eğitim Müdürlüğü</w:t>
            </w:r>
          </w:p>
        </w:tc>
      </w:tr>
      <w:tr w:rsidR="00A13B86" w:rsidRPr="007B5058" w:rsidTr="00780A81">
        <w:trPr>
          <w:trHeight w:val="758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Uygulama Alanı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352" w:rsidRPr="00701B37" w:rsidRDefault="00780A81" w:rsidP="005E28F2">
            <w:pPr>
              <w:tabs>
                <w:tab w:val="left" w:pos="1134"/>
              </w:tabs>
              <w:spacing w:after="100" w:afterAutospacing="1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Milli Eğitim Bakanlığına bağlı resmi okullarda bakım onarım ve temizlik işleri yapılması</w:t>
            </w:r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Katılımcı Sayısı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780A81" w:rsidP="00780A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tr-TR"/>
              </w:rPr>
              <w:t>5</w:t>
            </w:r>
            <w:bookmarkStart w:id="1" w:name="_GoBack"/>
            <w:bookmarkEnd w:id="1"/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Başlangıç Tarihi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F81B71" w:rsidP="00F81B7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01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9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202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Bitiş Tarihi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F81B71" w:rsidP="005E28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</w:t>
            </w:r>
            <w:r w:rsidR="005E28F2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7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Süresi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F81B71" w:rsidP="00B87F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18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F4ED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Gün</w:t>
            </w:r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F31378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Başvuru Tarihleri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F81B71" w:rsidP="00F81B7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08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8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5-12</w:t>
            </w:r>
            <w:r w:rsidR="000B5E9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8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A13B86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Seçim Yöntemi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B86" w:rsidRPr="00701B37" w:rsidRDefault="00F81B71" w:rsidP="00B87FB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tr-TR"/>
              </w:rPr>
              <w:t xml:space="preserve"> Noter</w:t>
            </w:r>
          </w:p>
        </w:tc>
      </w:tr>
      <w:tr w:rsidR="00450FA3" w:rsidRPr="007B5058" w:rsidTr="00780A81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FA3" w:rsidRPr="00B372F5" w:rsidRDefault="00450FA3" w:rsidP="00450FA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Seçim Yeri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A3" w:rsidRPr="004510BE" w:rsidRDefault="004F7ABB" w:rsidP="004F7ABB">
            <w:pPr>
              <w:spacing w:after="0" w:line="240" w:lineRule="auto"/>
              <w:rPr>
                <w:rFonts w:eastAsia="Times New Roman" w:cs="Calibri"/>
                <w:b/>
                <w:color w:val="FF0000"/>
                <w:lang w:eastAsia="tr-TR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15</w:t>
            </w:r>
            <w:r w:rsidR="00B87FB3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.0</w:t>
            </w:r>
            <w:r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8</w:t>
            </w:r>
            <w:r w:rsidR="00E101E9" w:rsidRPr="000C790A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.202</w:t>
            </w:r>
            <w:r w:rsidR="00B87FB3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 xml:space="preserve">5 TARİHİNDE SAAT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14:00</w:t>
            </w:r>
            <w:proofErr w:type="gramEnd"/>
            <w:r w:rsidR="005E28F2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 xml:space="preserve">-16:00 </w:t>
            </w:r>
            <w:r w:rsidR="005E28F2" w:rsidRPr="000C790A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>ARASI</w:t>
            </w:r>
            <w:r w:rsidR="00E101E9" w:rsidRPr="000C790A">
              <w:rPr>
                <w:rFonts w:ascii="Calibri" w:eastAsia="Calibri" w:hAnsi="Calibri" w:cs="Calibri"/>
                <w:b/>
                <w:bCs/>
                <w:color w:val="FF0000"/>
                <w:lang w:eastAsia="tr-TR"/>
              </w:rPr>
              <w:t xml:space="preserve"> </w:t>
            </w:r>
            <w:r w:rsidR="00F81B71" w:rsidRPr="004510BE">
              <w:rPr>
                <w:rFonts w:eastAsia="Times New Roman" w:cs="Calibri"/>
                <w:b/>
                <w:color w:val="FF0000"/>
                <w:lang w:eastAsia="tr-TR"/>
              </w:rPr>
              <w:t xml:space="preserve">KÜTAHYA İL MİLLİ EĞİTİM MÜDÜRLÜĞÜ HİZMET BİNASI </w:t>
            </w:r>
            <w:r w:rsidR="00F81B71">
              <w:rPr>
                <w:rFonts w:eastAsia="Times New Roman" w:cs="Calibri"/>
                <w:b/>
                <w:color w:val="FF0000"/>
                <w:lang w:eastAsia="tr-TR"/>
              </w:rPr>
              <w:t>MAARİF</w:t>
            </w:r>
            <w:r w:rsidR="00F81B71" w:rsidRPr="004510BE">
              <w:rPr>
                <w:rFonts w:eastAsia="Times New Roman" w:cs="Calibri"/>
                <w:b/>
                <w:color w:val="FF0000"/>
                <w:lang w:eastAsia="tr-TR"/>
              </w:rPr>
              <w:t xml:space="preserve"> TOPLANTI SALONUNDA YAPILACAKTIR.</w:t>
            </w:r>
            <w:r w:rsidR="00F81B71">
              <w:rPr>
                <w:rFonts w:eastAsia="Times New Roman" w:cs="Calibri"/>
                <w:b/>
                <w:color w:val="FF0000"/>
                <w:lang w:eastAsia="tr-TR"/>
              </w:rPr>
              <w:t xml:space="preserve"> SALONA İZLEYİCİ ALINMAYACAK OLUP KÜTAHYA İL MİLLİ EĞİTİM MÜDÜRLÜĞÜ’NÜN YOUTUBE KANAL</w:t>
            </w:r>
            <w:r w:rsidR="005E28F2">
              <w:rPr>
                <w:rFonts w:eastAsia="Times New Roman" w:cs="Calibri"/>
                <w:b/>
                <w:color w:val="FF0000"/>
                <w:lang w:eastAsia="tr-TR"/>
              </w:rPr>
              <w:t>INDAN CANLI OLARAK YAYINLANACAKTIR.</w:t>
            </w:r>
          </w:p>
        </w:tc>
      </w:tr>
    </w:tbl>
    <w:p w:rsidR="00C71F4E" w:rsidRPr="007B5058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</w:pPr>
      <w:r w:rsidRPr="007B50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  <w:t>Genel Şartlar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TYP’ye</w:t>
      </w:r>
      <w:proofErr w:type="spellEnd"/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başvuracak katılımcıların, </w:t>
      </w:r>
    </w:p>
    <w:p w:rsidR="00C71F4E" w:rsidRPr="00C50549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İŞKUR’a 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ayıtlı işsiz durumunda olmaları 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En az 18 yaşını tamamlamış olmaları; 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Herhangi bir öğretim kurumunda öğrenci olmamaları (açık lise ve açık öğretim öğrencileri hariç); </w:t>
      </w:r>
    </w:p>
    <w:p w:rsidR="00C71F4E" w:rsidRDefault="00221B3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Emekli (</w:t>
      </w:r>
      <w:r w:rsidR="00C71F4E"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malul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en olanlarda dahil) olanlar katılamaz</w:t>
      </w:r>
      <w:r w:rsidR="00C71F4E"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;  </w:t>
      </w:r>
    </w:p>
    <w:p w:rsidR="00C71F4E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Türk Vatandaşı olmaları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;</w:t>
      </w: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556EFF" w:rsidRDefault="005E28F2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tr-TR"/>
        </w:rPr>
        <w:t>Kişiler Adrese dayalı kayıt sistemine göre ikamet ettikleri yere ( il veya ilçe) başvuru yapabilecektir.</w:t>
      </w:r>
    </w:p>
    <w:p w:rsidR="00556EFF" w:rsidRDefault="00556EFF" w:rsidP="000B5E97">
      <w:pPr>
        <w:spacing w:before="100" w:beforeAutospacing="1" w:after="100" w:afterAutospacing="1" w:line="240" w:lineRule="auto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</w:p>
    <w:p w:rsidR="00C71F4E" w:rsidRPr="009040C2" w:rsidRDefault="00C71F4E" w:rsidP="00450FA3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Terör örgütlerine veya Devletin milli güvenliğine karşı faaliyette bulunduğuna karar verilen yapı, oluşum veya gruplara üyeliği, mensubiyeti veya </w:t>
      </w:r>
      <w:proofErr w:type="spellStart"/>
      <w:r w:rsidRPr="009040C2">
        <w:rPr>
          <w:rFonts w:eastAsia="Times New Roman" w:cs="Calibri"/>
          <w:b/>
          <w:sz w:val="28"/>
          <w:szCs w:val="28"/>
          <w:lang w:eastAsia="tr-TR"/>
        </w:rPr>
        <w:t>iltisakı</w:t>
      </w:r>
      <w:proofErr w:type="spellEnd"/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 yahut bunlarla irtibatı olan kişiler </w:t>
      </w:r>
      <w:proofErr w:type="spellStart"/>
      <w:r w:rsidRPr="009040C2">
        <w:rPr>
          <w:rFonts w:eastAsia="Times New Roman" w:cs="Calibri"/>
          <w:b/>
          <w:sz w:val="28"/>
          <w:szCs w:val="28"/>
          <w:lang w:eastAsia="tr-TR"/>
        </w:rPr>
        <w:t>TYP’ye</w:t>
      </w:r>
      <w:proofErr w:type="spellEnd"/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 katılamaz.</w:t>
      </w:r>
    </w:p>
    <w:p w:rsidR="00C71F4E" w:rsidRPr="009040C2" w:rsidRDefault="00C71F4E" w:rsidP="00C71F4E">
      <w:pPr>
        <w:spacing w:before="100" w:beforeAutospacing="1" w:after="100" w:afterAutospacing="1" w:line="240" w:lineRule="auto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</w:p>
    <w:p w:rsidR="008B69CD" w:rsidRPr="008B69CD" w:rsidRDefault="00C71F4E" w:rsidP="00450FA3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Times New Roman" w:cs="Calibri"/>
          <w:color w:val="FF0000"/>
          <w:sz w:val="32"/>
          <w:szCs w:val="32"/>
          <w:lang w:eastAsia="tr-TR"/>
        </w:rPr>
      </w:pP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Seçim yöntemleri sonrası oluşan listeler nihai liste olmayıp, </w:t>
      </w:r>
      <w:r w:rsidRPr="004952ED">
        <w:rPr>
          <w:rFonts w:eastAsia="Times New Roman" w:cs="Calibri"/>
          <w:b/>
          <w:color w:val="000000"/>
          <w:sz w:val="32"/>
          <w:szCs w:val="32"/>
          <w:lang w:eastAsia="tr-TR"/>
        </w:rPr>
        <w:t>gerekli inceleme ve kontrol işlemleri (</w:t>
      </w:r>
      <w:r w:rsidRPr="00311AD8">
        <w:rPr>
          <w:rFonts w:eastAsia="Times New Roman" w:cs="Calibri"/>
          <w:color w:val="000000"/>
          <w:sz w:val="32"/>
          <w:szCs w:val="32"/>
          <w:lang w:eastAsia="tr-TR"/>
        </w:rPr>
        <w:t>Güvenlik Soruşturması</w:t>
      </w: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, </w:t>
      </w:r>
      <w:r>
        <w:rPr>
          <w:rFonts w:eastAsia="Times New Roman" w:cs="Calibri"/>
          <w:color w:val="000000"/>
          <w:sz w:val="32"/>
          <w:szCs w:val="32"/>
          <w:lang w:eastAsia="tr-TR"/>
        </w:rPr>
        <w:t>SGK</w:t>
      </w: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 </w:t>
      </w:r>
      <w:proofErr w:type="spellStart"/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>v.b</w:t>
      </w:r>
      <w:proofErr w:type="spellEnd"/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>.) sonrasında kesinleşecektir.</w:t>
      </w:r>
    </w:p>
    <w:p w:rsidR="00C71F4E" w:rsidRPr="009040C2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C71F4E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TYP devam ederken katılım şartlarını taşımadığı belirlenen kişilerin TYP ile ilişiği kesilir ve bu kişiler son yararlanma tarihi üzerinden yirmi dört ay geçmedikçe yeni bir </w:t>
      </w:r>
      <w:proofErr w:type="spellStart"/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TYP’ye</w:t>
      </w:r>
      <w:proofErr w:type="spellEnd"/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başvuramazlar.</w:t>
      </w:r>
    </w:p>
    <w:p w:rsidR="00D86149" w:rsidRDefault="00D86149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D86149" w:rsidRPr="009040C2" w:rsidRDefault="00D86149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C71F4E" w:rsidRDefault="00C71F4E" w:rsidP="00C71F4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*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Adrese Dayalı Nüfus Kayıt Sistemine (ADNKS) göre aynı adreste oturanların,</w:t>
      </w:r>
      <w:r w:rsidRPr="002973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 </w:t>
      </w:r>
      <w:r w:rsidR="00311A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program başlangıç tarihi</w:t>
      </w:r>
      <w:r w:rsidRPr="009040C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dikkate alınarak ulaşılabilen en yakın döneme ait gelir getirici bir işte çalışma sonucu elde ettikleri toplam kazançlarının asgari ücret tespit komisyonu tarafından belirlenen</w:t>
      </w: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net asgari ücretin bir buçuk katını </w:t>
      </w:r>
      <w:r w:rsidR="00C77930" w:rsidRPr="00270CD6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(</w:t>
      </w:r>
      <w:r w:rsidR="00B87FB3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33.157</w:t>
      </w:r>
      <w:r w:rsidR="00F03821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,0</w:t>
      </w:r>
      <w:r w:rsidR="00B87FB3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1</w:t>
      </w:r>
      <w:r w:rsidR="00C77930" w:rsidRPr="00270CD6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-TL)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aşması halinde söz konusu adreste oturan kişiler </w:t>
      </w:r>
      <w:proofErr w:type="spellStart"/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TYP’ye</w:t>
      </w:r>
      <w:proofErr w:type="spellEnd"/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katılamaz.</w:t>
      </w: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r w:rsidRPr="009040C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Yurtlar ve sığınma evleri, vb. toplu yaşam alanlarında ikamet edenler için bu şart aranmaz.</w:t>
      </w:r>
    </w:p>
    <w:p w:rsidR="008B69CD" w:rsidRPr="008B69CD" w:rsidRDefault="008B69CD" w:rsidP="00C71F4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</w:pPr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27.09.2017 tarihinden itibaren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dokuz</w:t>
      </w:r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ay ve daha fazla çalışan kişiler </w:t>
      </w:r>
      <w:proofErr w:type="spellStart"/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TYP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’de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çalışma sürelerini doldurduklarından başvuru yapamazlar. Daha az süre ile çalışan kişiler dokuz aydan kalan süreleri kadar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TYP’den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yararlanabilirler.</w:t>
      </w:r>
    </w:p>
    <w:p w:rsidR="00C71F4E" w:rsidRPr="00791BDD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40"/>
          <w:szCs w:val="40"/>
          <w:lang w:eastAsia="tr-TR"/>
        </w:rPr>
      </w:pPr>
      <w:r w:rsidRPr="00791BDD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tr-TR"/>
        </w:rPr>
        <w:t xml:space="preserve">İL MÜDÜRLÜĞÜMÜZ VE HİZMET NOKTALARINDAN BAŞVURU ALINMAYACAKTIR. </w:t>
      </w:r>
    </w:p>
    <w:p w:rsidR="00C71F4E" w:rsidRPr="00C77930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BAŞVURULAR</w:t>
      </w:r>
    </w:p>
    <w:p w:rsidR="00C71F4E" w:rsidRPr="00C77930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E-Devlet </w:t>
      </w:r>
    </w:p>
    <w:p w:rsidR="00C71F4E" w:rsidRPr="00C77930" w:rsidRDefault="00C85D57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hyperlink r:id="rId9" w:history="1">
        <w:r w:rsidR="00C71F4E" w:rsidRPr="00C77930">
          <w:rPr>
            <w:rStyle w:val="Kpr"/>
            <w:rFonts w:ascii="Times New Roman" w:eastAsia="Times New Roman" w:hAnsi="Times New Roman" w:cs="Times New Roman"/>
            <w:b/>
            <w:color w:val="FF0000"/>
            <w:sz w:val="40"/>
            <w:szCs w:val="40"/>
            <w:lang w:eastAsia="tr-TR"/>
          </w:rPr>
          <w:t>www.iskur.gov.tr</w:t>
        </w:r>
      </w:hyperlink>
      <w:r w:rsidR="00C71F4E"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adresinden</w:t>
      </w:r>
    </w:p>
    <w:p w:rsidR="00C71F4E" w:rsidRPr="00A15414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Alo 170 Hattından yapılacaktır.</w:t>
      </w:r>
      <w:r w:rsidRPr="00791BDD">
        <w:rPr>
          <w:rFonts w:ascii="Times New Roman" w:eastAsia="Times New Roman" w:hAnsi="Times New Roman" w:cs="Times New Roman"/>
          <w:b/>
          <w:color w:val="244061" w:themeColor="accent1" w:themeShade="80"/>
          <w:sz w:val="40"/>
          <w:szCs w:val="40"/>
          <w:lang w:eastAsia="tr-TR"/>
        </w:rPr>
        <w:t xml:space="preserve"> </w:t>
      </w:r>
      <w:r w:rsidRPr="00A1541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ab/>
      </w:r>
      <w:r w:rsidRPr="00A1541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</w:t>
      </w:r>
    </w:p>
    <w:p w:rsidR="00207C0B" w:rsidRPr="007B5058" w:rsidRDefault="00207C0B" w:rsidP="008F63CD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207C0B" w:rsidRPr="007B5058" w:rsidSect="005C0EDC">
      <w:headerReference w:type="default" r:id="rId10"/>
      <w:pgSz w:w="11906" w:h="16838" w:code="9"/>
      <w:pgMar w:top="142" w:right="1274" w:bottom="142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57" w:rsidRDefault="00C85D57" w:rsidP="00B372F5">
      <w:pPr>
        <w:spacing w:after="0" w:line="240" w:lineRule="auto"/>
      </w:pPr>
      <w:r>
        <w:separator/>
      </w:r>
    </w:p>
  </w:endnote>
  <w:endnote w:type="continuationSeparator" w:id="0">
    <w:p w:rsidR="00C85D57" w:rsidRDefault="00C85D57" w:rsidP="00B3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57" w:rsidRDefault="00C85D57" w:rsidP="00B372F5">
      <w:pPr>
        <w:spacing w:after="0" w:line="240" w:lineRule="auto"/>
      </w:pPr>
      <w:r>
        <w:separator/>
      </w:r>
    </w:p>
  </w:footnote>
  <w:footnote w:type="continuationSeparator" w:id="0">
    <w:p w:rsidR="00C85D57" w:rsidRDefault="00C85D57" w:rsidP="00B3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36"/>
      <w:gridCol w:w="7770"/>
    </w:tblGrid>
    <w:tr w:rsidR="00A51A1B" w:rsidRPr="00B372F5" w:rsidTr="00D83319">
      <w:trPr>
        <w:trHeight w:val="698"/>
        <w:jc w:val="center"/>
      </w:trPr>
      <w:tc>
        <w:tcPr>
          <w:tcW w:w="1836" w:type="dxa"/>
          <w:shd w:val="clear" w:color="auto" w:fill="auto"/>
        </w:tcPr>
        <w:p w:rsidR="00A51A1B" w:rsidRPr="00B372F5" w:rsidRDefault="00A51A1B" w:rsidP="00B372F5">
          <w:pPr>
            <w:tabs>
              <w:tab w:val="left" w:pos="3960"/>
            </w:tabs>
            <w:spacing w:after="0" w:line="240" w:lineRule="atLeast"/>
            <w:rPr>
              <w:rFonts w:ascii="Calibri" w:eastAsia="Calibri" w:hAnsi="Calibri" w:cs="Calibri"/>
              <w:b/>
            </w:rPr>
          </w:pPr>
          <w:r w:rsidRPr="00B372F5">
            <w:rPr>
              <w:rFonts w:ascii="Calibri" w:eastAsia="Calibri" w:hAnsi="Calibri" w:cs="Calibri"/>
              <w:noProof/>
              <w:lang w:eastAsia="tr-TR"/>
            </w:rPr>
            <w:drawing>
              <wp:inline distT="0" distB="0" distL="0" distR="0" wp14:anchorId="2A8D98CE" wp14:editId="152BCFC9">
                <wp:extent cx="1026795" cy="586740"/>
                <wp:effectExtent l="0" t="0" r="1905" b="3810"/>
                <wp:docPr id="5" name="Resim 305" descr="isku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05" descr="isku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shd w:val="clear" w:color="auto" w:fill="auto"/>
        </w:tcPr>
        <w:p w:rsidR="00A51A1B" w:rsidRPr="00B372F5" w:rsidRDefault="00A51A1B" w:rsidP="00D83319">
          <w:pPr>
            <w:spacing w:after="0" w:line="240" w:lineRule="atLeast"/>
            <w:jc w:val="center"/>
            <w:rPr>
              <w:rFonts w:ascii="Calibri" w:eastAsia="Calibri" w:hAnsi="Calibri" w:cs="Calibri"/>
              <w:bCs/>
              <w:sz w:val="24"/>
              <w:szCs w:val="24"/>
            </w:rPr>
          </w:pPr>
          <w:r w:rsidRPr="00B372F5">
            <w:rPr>
              <w:rFonts w:ascii="Calibri" w:eastAsia="Calibri" w:hAnsi="Calibri" w:cs="Calibri"/>
              <w:bCs/>
              <w:sz w:val="24"/>
              <w:szCs w:val="24"/>
            </w:rPr>
            <w:t>TÜRKİYE İŞ KURUMU GENEL MÜDÜRLÜĞÜ</w:t>
          </w:r>
        </w:p>
        <w:p w:rsidR="00A51A1B" w:rsidRPr="00B372F5" w:rsidRDefault="00A51A1B" w:rsidP="00D83319">
          <w:pPr>
            <w:spacing w:after="0" w:line="240" w:lineRule="atLeast"/>
            <w:jc w:val="center"/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KÜTAHYA </w:t>
          </w:r>
          <w:r w:rsidRPr="00B372F5">
            <w:rPr>
              <w:rFonts w:ascii="Calibri" w:eastAsia="Calibri" w:hAnsi="Calibri" w:cs="Calibri"/>
              <w:b/>
              <w:bCs/>
              <w:sz w:val="24"/>
              <w:szCs w:val="24"/>
            </w:rPr>
            <w:t>ÇALIŞMA VE İŞ KURUMU İL MÜDÜRLÜĞÜ</w:t>
          </w:r>
        </w:p>
      </w:tc>
    </w:tr>
  </w:tbl>
  <w:p w:rsidR="00A51A1B" w:rsidRDefault="00A51A1B" w:rsidP="009D299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380"/>
    <w:multiLevelType w:val="hybridMultilevel"/>
    <w:tmpl w:val="56DCBDA6"/>
    <w:lvl w:ilvl="0" w:tplc="2E6AE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F41E9"/>
    <w:multiLevelType w:val="hybridMultilevel"/>
    <w:tmpl w:val="92C61BA2"/>
    <w:lvl w:ilvl="0" w:tplc="94504B20">
      <w:start w:val="2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613A5F"/>
    <w:multiLevelType w:val="hybridMultilevel"/>
    <w:tmpl w:val="742666C4"/>
    <w:lvl w:ilvl="0" w:tplc="C838B7B8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C52643"/>
    <w:multiLevelType w:val="hybridMultilevel"/>
    <w:tmpl w:val="FFB4276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F33B7A"/>
    <w:multiLevelType w:val="hybridMultilevel"/>
    <w:tmpl w:val="2144A1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B13"/>
    <w:multiLevelType w:val="hybridMultilevel"/>
    <w:tmpl w:val="79DA3CF0"/>
    <w:lvl w:ilvl="0" w:tplc="347E34BE">
      <w:start w:val="1"/>
      <w:numFmt w:val="decimal"/>
      <w:lvlText w:val="EK-%1: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53682"/>
    <w:multiLevelType w:val="hybridMultilevel"/>
    <w:tmpl w:val="F2D6B39A"/>
    <w:lvl w:ilvl="0" w:tplc="6AAE2C82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D010ADD"/>
    <w:multiLevelType w:val="hybridMultilevel"/>
    <w:tmpl w:val="5190767A"/>
    <w:lvl w:ilvl="0" w:tplc="F38E1D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F5"/>
    <w:rsid w:val="00016CDB"/>
    <w:rsid w:val="000468A3"/>
    <w:rsid w:val="000601D4"/>
    <w:rsid w:val="000A5A27"/>
    <w:rsid w:val="000B5E97"/>
    <w:rsid w:val="000F4634"/>
    <w:rsid w:val="00104EFB"/>
    <w:rsid w:val="001C440E"/>
    <w:rsid w:val="001D02A9"/>
    <w:rsid w:val="001E3E60"/>
    <w:rsid w:val="002007B2"/>
    <w:rsid w:val="00207C0B"/>
    <w:rsid w:val="00212A5B"/>
    <w:rsid w:val="0022021E"/>
    <w:rsid w:val="00221B3E"/>
    <w:rsid w:val="002D72FB"/>
    <w:rsid w:val="00301F1A"/>
    <w:rsid w:val="00311AD8"/>
    <w:rsid w:val="003C2CB5"/>
    <w:rsid w:val="00450FA3"/>
    <w:rsid w:val="004510BE"/>
    <w:rsid w:val="004952ED"/>
    <w:rsid w:val="004E1039"/>
    <w:rsid w:val="004E31D1"/>
    <w:rsid w:val="004F5953"/>
    <w:rsid w:val="004F7ABB"/>
    <w:rsid w:val="00500352"/>
    <w:rsid w:val="00552850"/>
    <w:rsid w:val="00556C96"/>
    <w:rsid w:val="00556EFF"/>
    <w:rsid w:val="00561F98"/>
    <w:rsid w:val="005C0EDC"/>
    <w:rsid w:val="005D0B0A"/>
    <w:rsid w:val="005D0FEC"/>
    <w:rsid w:val="005E28F2"/>
    <w:rsid w:val="005F4ED7"/>
    <w:rsid w:val="0062017C"/>
    <w:rsid w:val="0064356A"/>
    <w:rsid w:val="00685714"/>
    <w:rsid w:val="0069421E"/>
    <w:rsid w:val="0069449C"/>
    <w:rsid w:val="006977EA"/>
    <w:rsid w:val="006A2BEB"/>
    <w:rsid w:val="006A6CA7"/>
    <w:rsid w:val="006B2FCE"/>
    <w:rsid w:val="006D4669"/>
    <w:rsid w:val="006D4CB1"/>
    <w:rsid w:val="006D5915"/>
    <w:rsid w:val="00701B37"/>
    <w:rsid w:val="00736CC5"/>
    <w:rsid w:val="00753B15"/>
    <w:rsid w:val="007552DA"/>
    <w:rsid w:val="00764679"/>
    <w:rsid w:val="00780A81"/>
    <w:rsid w:val="007B5058"/>
    <w:rsid w:val="007D3116"/>
    <w:rsid w:val="007E775A"/>
    <w:rsid w:val="008273B4"/>
    <w:rsid w:val="00846679"/>
    <w:rsid w:val="00855EF3"/>
    <w:rsid w:val="00862DD3"/>
    <w:rsid w:val="008B69CD"/>
    <w:rsid w:val="008F1C04"/>
    <w:rsid w:val="008F63CD"/>
    <w:rsid w:val="009040C2"/>
    <w:rsid w:val="009417B9"/>
    <w:rsid w:val="00956CB8"/>
    <w:rsid w:val="0096696B"/>
    <w:rsid w:val="009C7A99"/>
    <w:rsid w:val="009D2998"/>
    <w:rsid w:val="00A01BB5"/>
    <w:rsid w:val="00A035AD"/>
    <w:rsid w:val="00A05EFD"/>
    <w:rsid w:val="00A13B86"/>
    <w:rsid w:val="00A51A1B"/>
    <w:rsid w:val="00A55446"/>
    <w:rsid w:val="00A91951"/>
    <w:rsid w:val="00A92003"/>
    <w:rsid w:val="00B32393"/>
    <w:rsid w:val="00B372F5"/>
    <w:rsid w:val="00B40593"/>
    <w:rsid w:val="00B41066"/>
    <w:rsid w:val="00B43A62"/>
    <w:rsid w:val="00B6145C"/>
    <w:rsid w:val="00B87FB3"/>
    <w:rsid w:val="00BF5A41"/>
    <w:rsid w:val="00C46C29"/>
    <w:rsid w:val="00C71F4E"/>
    <w:rsid w:val="00C77930"/>
    <w:rsid w:val="00C80D02"/>
    <w:rsid w:val="00C85D57"/>
    <w:rsid w:val="00CC626F"/>
    <w:rsid w:val="00CE60E4"/>
    <w:rsid w:val="00D67E78"/>
    <w:rsid w:val="00D83319"/>
    <w:rsid w:val="00D86149"/>
    <w:rsid w:val="00D911EE"/>
    <w:rsid w:val="00DC3AD1"/>
    <w:rsid w:val="00DD568D"/>
    <w:rsid w:val="00E101E9"/>
    <w:rsid w:val="00EA4481"/>
    <w:rsid w:val="00EA5280"/>
    <w:rsid w:val="00EB7468"/>
    <w:rsid w:val="00ED7F43"/>
    <w:rsid w:val="00F03821"/>
    <w:rsid w:val="00F2785B"/>
    <w:rsid w:val="00F31378"/>
    <w:rsid w:val="00F76480"/>
    <w:rsid w:val="00F77C61"/>
    <w:rsid w:val="00F81B71"/>
    <w:rsid w:val="00F85360"/>
    <w:rsid w:val="00FA62FA"/>
    <w:rsid w:val="00FD19AC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B3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B372F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B372F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72F5"/>
  </w:style>
  <w:style w:type="paragraph" w:styleId="Altbilgi">
    <w:name w:val="footer"/>
    <w:basedOn w:val="Normal"/>
    <w:link w:val="Al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72F5"/>
  </w:style>
  <w:style w:type="paragraph" w:styleId="BalonMetni">
    <w:name w:val="Balloon Text"/>
    <w:basedOn w:val="Normal"/>
    <w:link w:val="BalonMetniChar"/>
    <w:uiPriority w:val="99"/>
    <w:semiHidden/>
    <w:unhideWhenUsed/>
    <w:rsid w:val="00B3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2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440E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7B5058"/>
    <w:rPr>
      <w:color w:val="0000FF" w:themeColor="hyperlink"/>
      <w:u w:val="single"/>
    </w:rPr>
  </w:style>
  <w:style w:type="paragraph" w:customStyle="1" w:styleId="ListeParagraf1">
    <w:name w:val="Liste Paragraf1"/>
    <w:basedOn w:val="Normal"/>
    <w:uiPriority w:val="99"/>
    <w:qFormat/>
    <w:rsid w:val="008F63C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B3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B372F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B372F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72F5"/>
  </w:style>
  <w:style w:type="paragraph" w:styleId="Altbilgi">
    <w:name w:val="footer"/>
    <w:basedOn w:val="Normal"/>
    <w:link w:val="Al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72F5"/>
  </w:style>
  <w:style w:type="paragraph" w:styleId="BalonMetni">
    <w:name w:val="Balloon Text"/>
    <w:basedOn w:val="Normal"/>
    <w:link w:val="BalonMetniChar"/>
    <w:uiPriority w:val="99"/>
    <w:semiHidden/>
    <w:unhideWhenUsed/>
    <w:rsid w:val="00B3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2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440E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7B5058"/>
    <w:rPr>
      <w:color w:val="0000FF" w:themeColor="hyperlink"/>
      <w:u w:val="single"/>
    </w:rPr>
  </w:style>
  <w:style w:type="paragraph" w:customStyle="1" w:styleId="ListeParagraf1">
    <w:name w:val="Liste Paragraf1"/>
    <w:basedOn w:val="Normal"/>
    <w:uiPriority w:val="99"/>
    <w:qFormat/>
    <w:rsid w:val="008F63C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skur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C6E6-AD89-4735-B0F1-82AC095D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KARAARSLAN</dc:creator>
  <cp:lastModifiedBy>Hedef</cp:lastModifiedBy>
  <cp:revision>5</cp:revision>
  <cp:lastPrinted>2025-08-07T09:16:00Z</cp:lastPrinted>
  <dcterms:created xsi:type="dcterms:W3CDTF">2025-08-07T09:15:00Z</dcterms:created>
  <dcterms:modified xsi:type="dcterms:W3CDTF">2025-08-07T09:18:00Z</dcterms:modified>
</cp:coreProperties>
</file>